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526A" w14:textId="48C3DA20" w:rsidR="0086226B" w:rsidRDefault="00542BA2" w:rsidP="0086226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 xml:space="preserve"> </w:t>
      </w:r>
      <w:r w:rsidR="0086226B"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"Gesunde Partnerschaft – Glückliche Familie: Wie Ihre Paarbeziehung die Bindung zu Ihrem Kind stärkt"</w:t>
      </w:r>
    </w:p>
    <w:p w14:paraId="217C36FA" w14:textId="77777777" w:rsidR="0086226B" w:rsidRDefault="008916C3" w:rsidP="0086226B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</w:pPr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Die Bedeutung einer stabilen Paarbeziehung für das Familienklima</w:t>
      </w:r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br/>
        <w:t>Wie die Qualität Ihrer Partnerschaft das Verhalten und Wohlbefinden Ihres Kindes prägt.</w:t>
      </w:r>
    </w:p>
    <w:p w14:paraId="476A29F2" w14:textId="77777777" w:rsidR="0086226B" w:rsidRDefault="008916C3" w:rsidP="0086226B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</w:pPr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Konflikte in der Partnerschaft – Auswirkungen auf Kinder</w:t>
      </w:r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br/>
        <w:t>Welche Auswirkungen Spannungen und Streitigkeiten der Eltern auf die kindliche Wahrnehmung und Entwicklung haben.</w:t>
      </w:r>
    </w:p>
    <w:p w14:paraId="7C09FB70" w14:textId="77777777" w:rsidR="0086226B" w:rsidRDefault="008916C3" w:rsidP="0086226B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</w:pPr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Elternrolle und Paarrolle erfolgreich trennen</w:t>
      </w:r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br/>
        <w:t>Tipps, wie Sie als Eltern Ihre Paarbeziehung pflegen können, ohne dabei die Rolle als Eltern zu vernachlässigen.</w:t>
      </w:r>
    </w:p>
    <w:p w14:paraId="51E21320" w14:textId="77777777" w:rsidR="0086226B" w:rsidRDefault="008916C3" w:rsidP="0086226B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</w:pPr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Kommunikation als Schlüssel</w:t>
      </w:r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br/>
        <w:t>Wie offene und wertschätzende Kommunikation zwischen Partnern die Bindung zu Ihrem Kind stärkt.</w:t>
      </w:r>
    </w:p>
    <w:p w14:paraId="3CBDB0D4" w14:textId="3BE16B67" w:rsidR="008916C3" w:rsidRPr="0086226B" w:rsidRDefault="008916C3" w:rsidP="0086226B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</w:pPr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Strategien zur Stärkung der Paarbeziehung trotz Erziehungsstress</w:t>
      </w:r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br/>
        <w:t>Wie Sie sich gegenseitig unterstützen können, um eine liebevolle und harmonische Familienatmosphäre zu schaffen.</w:t>
      </w:r>
    </w:p>
    <w:p w14:paraId="54357B86" w14:textId="77777777" w:rsidR="008916C3" w:rsidRPr="008916C3" w:rsidRDefault="009D6501" w:rsidP="008916C3">
      <w:pPr>
        <w:rPr>
          <w:rFonts w:ascii="Times New Roman" w:eastAsia="Times New Roman" w:hAnsi="Times New Roman" w:cs="Times New Roman"/>
          <w:sz w:val="22"/>
          <w:szCs w:val="22"/>
          <w:lang w:eastAsia="de-DE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eastAsia="de-DE"/>
        </w:rPr>
        <w:pict w14:anchorId="0DE7F41A">
          <v:rect id="_x0000_i1026" alt="" style="width:451.35pt;height:.05pt;mso-width-percent:0;mso-height-percent:0;mso-width-percent:0;mso-height-percent:0" o:hrpct="995" o:hralign="center" o:hrstd="t" o:hrnoshade="t" o:hr="t" fillcolor="black" stroked="f"/>
        </w:pict>
      </w:r>
    </w:p>
    <w:p w14:paraId="20CA2263" w14:textId="77777777" w:rsidR="0086226B" w:rsidRDefault="0086226B" w:rsidP="0086226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de-DE"/>
        </w:rPr>
      </w:pPr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"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Sağlıklı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Evlilik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 xml:space="preserve"> – Mutlu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Aile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 xml:space="preserve">: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Eş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İlişkiniz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Çocuğunuzla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Olan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Bağınızı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Nasıl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g</w:t>
      </w:r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üçlendirir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"</w:t>
      </w:r>
    </w:p>
    <w:p w14:paraId="254ABB53" w14:textId="77777777" w:rsidR="0086226B" w:rsidRPr="0086226B" w:rsidRDefault="008916C3" w:rsidP="0086226B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de-DE"/>
        </w:rPr>
      </w:pP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Eş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İlişkisinin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Aile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Ortamına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Katkısı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br/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Eşler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arasındaki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ilişkinin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çocukların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davranışlarına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ve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mutluluğuna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etkilerini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keşfedin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.</w:t>
      </w:r>
    </w:p>
    <w:p w14:paraId="35E172D5" w14:textId="77777777" w:rsidR="0086226B" w:rsidRPr="0086226B" w:rsidRDefault="008916C3" w:rsidP="0086226B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de-DE"/>
        </w:rPr>
      </w:pP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Çatışmaların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Çocuklar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Üzerindeki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Etkileri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br/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Çocukların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anne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ve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babalarının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anlaşmazlıklarını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nasıl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algıladığı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ve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bunun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sonuçları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.</w:t>
      </w:r>
    </w:p>
    <w:p w14:paraId="326295EE" w14:textId="77777777" w:rsidR="0086226B" w:rsidRPr="0086226B" w:rsidRDefault="008916C3" w:rsidP="0086226B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de-DE"/>
        </w:rPr>
      </w:pP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Ebeveynlik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ve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Eşlik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Rollerini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 xml:space="preserve"> Dengelemek</w:t>
      </w:r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br/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Eşlik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ilişkinizi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korurken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ebeveynlik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görevlerinizi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başarıyla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yerine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getirme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yolları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.</w:t>
      </w:r>
    </w:p>
    <w:p w14:paraId="19A007DD" w14:textId="77777777" w:rsidR="0086226B" w:rsidRPr="0086226B" w:rsidRDefault="008916C3" w:rsidP="0086226B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de-DE"/>
        </w:rPr>
      </w:pP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İletişimin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 xml:space="preserve"> Gücü</w:t>
      </w:r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br/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Açık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ve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saygılı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bir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iletişimin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,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ebeveyn-çocuk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ilişkisini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nasıl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güçlendirdiğini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öğrenin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.</w:t>
      </w:r>
    </w:p>
    <w:p w14:paraId="5F4358EC" w14:textId="77777777" w:rsidR="0086226B" w:rsidRPr="0086226B" w:rsidRDefault="008916C3" w:rsidP="0086226B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de-DE"/>
        </w:rPr>
      </w:pP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Ebeveynlik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Stresine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Rağmen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Eş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İlişkinizi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Güçlendirme</w:t>
      </w:r>
      <w:proofErr w:type="spellEnd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de-DE"/>
        </w:rPr>
        <w:t>Stratejileri</w:t>
      </w:r>
      <w:proofErr w:type="spellEnd"/>
    </w:p>
    <w:p w14:paraId="19FD5ACA" w14:textId="471DDA0F" w:rsidR="008916C3" w:rsidRPr="0086226B" w:rsidRDefault="008916C3" w:rsidP="0086226B">
      <w:pPr>
        <w:pStyle w:val="Listenabsatz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de-DE"/>
        </w:rPr>
      </w:pP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Birbirinizi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destekleyerek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çocuklarınıza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huzurlu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ve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sevgi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dolu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</w:t>
      </w:r>
      <w:proofErr w:type="spellStart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>bir</w:t>
      </w:r>
      <w:proofErr w:type="spellEnd"/>
      <w:r w:rsidRPr="0086226B">
        <w:rPr>
          <w:rFonts w:ascii="Times New Roman" w:eastAsia="Times New Roman" w:hAnsi="Times New Roman" w:cs="Times New Roman"/>
          <w:color w:val="000000"/>
          <w:sz w:val="22"/>
          <w:szCs w:val="22"/>
          <w:lang w:eastAsia="de-DE"/>
        </w:rPr>
        <w:t xml:space="preserve"> ortam sağlayın.</w:t>
      </w:r>
    </w:p>
    <w:p w14:paraId="7436C8BF" w14:textId="0C40BA3D" w:rsidR="008916C3" w:rsidRPr="0086226B" w:rsidRDefault="009D6501" w:rsidP="0086226B">
      <w:pPr>
        <w:rPr>
          <w:rFonts w:ascii="Times New Roman" w:eastAsia="Times New Roman" w:hAnsi="Times New Roman" w:cs="Times New Roman"/>
          <w:sz w:val="22"/>
          <w:szCs w:val="22"/>
          <w:lang w:eastAsia="de-DE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eastAsia="de-DE"/>
        </w:rPr>
        <w:pict w14:anchorId="25F58202">
          <v:rect id="_x0000_i1025" alt="" style="width:451.35pt;height:.05pt;mso-width-percent:0;mso-height-percent:0;mso-width-percent:0;mso-height-percent:0" o:hrpct="995" o:hralign="center" o:hrstd="t" o:hrnoshade="t" o:hr="t" fillcolor="black" stroked="f"/>
        </w:pict>
      </w:r>
      <w:r w:rsidR="008916C3" w:rsidRPr="008916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e-DE"/>
        </w:rPr>
        <w:t>Kursdetails:</w:t>
      </w:r>
      <w:r w:rsidR="008916C3"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="008916C3" w:rsidRPr="008916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e-DE"/>
        </w:rPr>
        <w:t>Seminarleiterin:</w:t>
      </w:r>
      <w:r w:rsidR="008916C3"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 xml:space="preserve"> Sidika </w:t>
      </w:r>
      <w:proofErr w:type="spellStart"/>
      <w:r w:rsidR="008916C3"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Narsap</w:t>
      </w:r>
      <w:proofErr w:type="spellEnd"/>
      <w:r w:rsidR="008916C3"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 xml:space="preserve"> Demir, Sozialpädagogin/Sozialarbeiterin</w:t>
      </w:r>
      <w:r w:rsidR="00542BA2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 xml:space="preserve"> (i. A)</w:t>
      </w:r>
      <w:r w:rsidR="008916C3"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, Psychologische Beraterin, Familienberaterin</w:t>
      </w:r>
      <w:r w:rsidR="00B06982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, Life Coach</w:t>
      </w:r>
      <w:r w:rsidR="008916C3"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="008916C3" w:rsidRPr="008916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e-DE"/>
        </w:rPr>
        <w:t>Wann:</w:t>
      </w:r>
      <w:r w:rsidR="008916C3"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 </w:t>
      </w:r>
      <w:r w:rsidR="00A1169D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Freitag</w:t>
      </w:r>
      <w:r w:rsidR="008916C3"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, 1</w:t>
      </w:r>
      <w:r w:rsidR="00A1169D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0</w:t>
      </w:r>
      <w:r w:rsidR="008916C3"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.</w:t>
      </w:r>
      <w:r w:rsidR="00A1169D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01</w:t>
      </w:r>
      <w:r w:rsidR="008916C3"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.202</w:t>
      </w:r>
      <w:r w:rsidR="00A1169D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5</w:t>
      </w:r>
      <w:r w:rsidR="008916C3"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, von 9:00 Uhr bis 11:00 Uhr</w:t>
      </w:r>
      <w:r w:rsidR="008916C3"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="008916C3" w:rsidRPr="008916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e-DE"/>
        </w:rPr>
        <w:t>Wo:</w:t>
      </w:r>
      <w:r w:rsidR="008916C3"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 Diaf Aachen, Jülicher Str. 152, 52070 Aachen</w:t>
      </w:r>
      <w:r w:rsidR="008916C3"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="008916C3" w:rsidRPr="008916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e-DE"/>
        </w:rPr>
        <w:t>Teilnehmerzahl:</w:t>
      </w:r>
      <w:r w:rsidR="008916C3"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 Maximal 12 Personen</w:t>
      </w:r>
      <w:r w:rsidR="008916C3"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="008916C3" w:rsidRPr="008916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e-DE"/>
        </w:rPr>
        <w:t>Kosten:</w:t>
      </w:r>
      <w:r w:rsidR="008916C3"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 Kostenlos</w:t>
      </w:r>
    </w:p>
    <w:p w14:paraId="74C03933" w14:textId="77777777" w:rsidR="008916C3" w:rsidRPr="008916C3" w:rsidRDefault="008916C3" w:rsidP="008916C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</w:pPr>
      <w:r w:rsidRPr="008916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e-DE"/>
        </w:rPr>
        <w:t>Anmeldung:</w:t>
      </w:r>
      <w:r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  <w:t>Melden Sie sich per E-Mail, SMS oder WhatsApp an und sichern Sie sich schnell einen Platz – die Teilnehmerzahl ist begrenzt!</w:t>
      </w:r>
      <w:r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Pr="008916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e-DE"/>
        </w:rPr>
        <w:t>Kontakt für Anmeldung:</w:t>
      </w:r>
      <w:r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  <w:t>E-Mail: info@diaf-aachen.de</w:t>
      </w:r>
      <w:r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  <w:t>SMS/WhatsApp: 0176 23122429</w:t>
      </w:r>
    </w:p>
    <w:p w14:paraId="0D5F5670" w14:textId="77777777" w:rsidR="002037F3" w:rsidRPr="00DB4098" w:rsidRDefault="008916C3" w:rsidP="00BE501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</w:pPr>
      <w:r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Wir freuen uns auf Ihre Teilnahme!</w:t>
      </w:r>
      <w:r w:rsidRPr="008916C3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Pr="008916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de-DE"/>
        </w:rPr>
        <w:t>Ihr Diaf-Team</w:t>
      </w:r>
    </w:p>
    <w:sectPr w:rsidR="002037F3" w:rsidRPr="00DB4098" w:rsidSect="00BE5010">
      <w:headerReference w:type="default" r:id="rId7"/>
      <w:headerReference w:type="first" r:id="rId8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B061" w14:textId="77777777" w:rsidR="009D6501" w:rsidRDefault="009D6501" w:rsidP="00BE5010">
      <w:r>
        <w:separator/>
      </w:r>
    </w:p>
  </w:endnote>
  <w:endnote w:type="continuationSeparator" w:id="0">
    <w:p w14:paraId="35C47EDA" w14:textId="77777777" w:rsidR="009D6501" w:rsidRDefault="009D6501" w:rsidP="00BE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C2C6" w14:textId="77777777" w:rsidR="009D6501" w:rsidRDefault="009D6501" w:rsidP="00BE5010">
      <w:r>
        <w:separator/>
      </w:r>
    </w:p>
  </w:footnote>
  <w:footnote w:type="continuationSeparator" w:id="0">
    <w:p w14:paraId="584998B4" w14:textId="77777777" w:rsidR="009D6501" w:rsidRDefault="009D6501" w:rsidP="00BE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E942" w14:textId="77777777" w:rsidR="00BE5010" w:rsidRDefault="00BE5010">
    <w:pPr>
      <w:pStyle w:val="Kopfzeile"/>
    </w:pPr>
    <w:r>
      <w:t xml:space="preserve">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0621" w14:textId="77777777" w:rsidR="00BE5010" w:rsidRDefault="00BE5010">
    <w:pPr>
      <w:pStyle w:val="Kopfzeile"/>
    </w:pPr>
    <w:r>
      <w:t xml:space="preserve">      </w:t>
    </w:r>
    <w:r>
      <w:tab/>
      <w:t xml:space="preserve">                                                                                                               </w:t>
    </w:r>
    <w:r w:rsidRPr="00397982">
      <w:rPr>
        <w:noProof/>
      </w:rPr>
      <w:drawing>
        <wp:inline distT="0" distB="0" distL="0" distR="0" wp14:anchorId="047D6BEC" wp14:editId="5AA1F66E">
          <wp:extent cx="1625600" cy="762000"/>
          <wp:effectExtent l="0" t="0" r="0" b="0"/>
          <wp:docPr id="4" name="Grafi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60F"/>
    <w:multiLevelType w:val="hybridMultilevel"/>
    <w:tmpl w:val="12AA74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C5AA2"/>
    <w:multiLevelType w:val="multilevel"/>
    <w:tmpl w:val="9F8A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A0357"/>
    <w:multiLevelType w:val="hybridMultilevel"/>
    <w:tmpl w:val="115E94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E4477"/>
    <w:multiLevelType w:val="multilevel"/>
    <w:tmpl w:val="9FB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807059">
    <w:abstractNumId w:val="1"/>
  </w:num>
  <w:num w:numId="2" w16cid:durableId="1752048548">
    <w:abstractNumId w:val="3"/>
  </w:num>
  <w:num w:numId="3" w16cid:durableId="311447180">
    <w:abstractNumId w:val="0"/>
  </w:num>
  <w:num w:numId="4" w16cid:durableId="2134126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C3"/>
    <w:rsid w:val="000814E3"/>
    <w:rsid w:val="00083CC9"/>
    <w:rsid w:val="000B61A8"/>
    <w:rsid w:val="001A7C6F"/>
    <w:rsid w:val="002037F3"/>
    <w:rsid w:val="00212F70"/>
    <w:rsid w:val="002B3B2E"/>
    <w:rsid w:val="00517B1A"/>
    <w:rsid w:val="00542B15"/>
    <w:rsid w:val="00542BA2"/>
    <w:rsid w:val="00581A2A"/>
    <w:rsid w:val="006D0374"/>
    <w:rsid w:val="0086226B"/>
    <w:rsid w:val="008916C3"/>
    <w:rsid w:val="00956EE5"/>
    <w:rsid w:val="009D6501"/>
    <w:rsid w:val="00A1169D"/>
    <w:rsid w:val="00A16E4E"/>
    <w:rsid w:val="00B06982"/>
    <w:rsid w:val="00B73F3C"/>
    <w:rsid w:val="00BE5010"/>
    <w:rsid w:val="00DB4098"/>
    <w:rsid w:val="00F74D31"/>
    <w:rsid w:val="00FC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A33"/>
  <w15:chartTrackingRefBased/>
  <w15:docId w15:val="{C7B9BD73-5C2C-7F43-B30A-D90CAD14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916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8916C3"/>
    <w:rPr>
      <w:b/>
      <w:bCs/>
    </w:rPr>
  </w:style>
  <w:style w:type="character" w:customStyle="1" w:styleId="apple-converted-space">
    <w:name w:val="apple-converted-space"/>
    <w:basedOn w:val="Absatz-Standardschriftart"/>
    <w:rsid w:val="008916C3"/>
  </w:style>
  <w:style w:type="paragraph" w:styleId="Kopfzeile">
    <w:name w:val="header"/>
    <w:basedOn w:val="Standard"/>
    <w:link w:val="KopfzeileZchn"/>
    <w:uiPriority w:val="99"/>
    <w:unhideWhenUsed/>
    <w:rsid w:val="00BE50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5010"/>
  </w:style>
  <w:style w:type="paragraph" w:styleId="Fuzeile">
    <w:name w:val="footer"/>
    <w:basedOn w:val="Standard"/>
    <w:link w:val="FuzeileZchn"/>
    <w:uiPriority w:val="99"/>
    <w:unhideWhenUsed/>
    <w:rsid w:val="00BE50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5010"/>
  </w:style>
  <w:style w:type="paragraph" w:styleId="Listenabsatz">
    <w:name w:val="List Paragraph"/>
    <w:basedOn w:val="Standard"/>
    <w:uiPriority w:val="34"/>
    <w:qFormat/>
    <w:rsid w:val="00862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Demir</dc:creator>
  <cp:keywords/>
  <dc:description/>
  <cp:lastModifiedBy>Kenan Demir</cp:lastModifiedBy>
  <cp:revision>14</cp:revision>
  <dcterms:created xsi:type="dcterms:W3CDTF">2024-10-05T17:26:00Z</dcterms:created>
  <dcterms:modified xsi:type="dcterms:W3CDTF">2024-11-30T11:41:00Z</dcterms:modified>
</cp:coreProperties>
</file>